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19.12.2017 N 452-п</w:t>
              <w:br/>
              <w:t xml:space="preserve">(ред. от 28.11.2023)</w:t>
              <w:br/>
              <w:t xml:space="preserve">"Об установлении порядка и сроков направления предложений собственникам помещений многоквартирных домов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19 декабря 2017 г. N 452-п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ПОРЯДКА И СРОКОВ НАПРАВЛЕНИЯ ПРЕДЛОЖЕНИЙ</w:t>
      </w:r>
    </w:p>
    <w:p>
      <w:pPr>
        <w:pStyle w:val="2"/>
        <w:jc w:val="center"/>
      </w:pPr>
      <w:r>
        <w:rPr>
          <w:sz w:val="20"/>
        </w:rPr>
        <w:t xml:space="preserve">СОБСТВЕННИКАМ ПОМЕЩЕНИЙ МНОГОКВАРТИРНЫХ ДОМОВ О СРОКЕ НАЧАЛА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РЕМОНТА, НЕОБХОДИМОМ ПЕРЕЧНЕ И ОБ ОБЪЕМЕ УСЛУГ</w:t>
      </w:r>
    </w:p>
    <w:p>
      <w:pPr>
        <w:pStyle w:val="2"/>
        <w:jc w:val="center"/>
      </w:pPr>
      <w:r>
        <w:rPr>
          <w:sz w:val="20"/>
        </w:rPr>
        <w:t xml:space="preserve">И (ИЛИ) РАБОТ, ИХ СТОИМОСТИ, О ПОРЯДКЕ И ОБ ИСТОЧНИКАХ</w:t>
      </w:r>
    </w:p>
    <w:p>
      <w:pPr>
        <w:pStyle w:val="2"/>
        <w:jc w:val="center"/>
      </w:pPr>
      <w:r>
        <w:rPr>
          <w:sz w:val="20"/>
        </w:rPr>
        <w:t xml:space="preserve">ФИНАНСИРОВАНИЯ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И ДРУГИХ ПРЕДЛОЖЕНИЙ, СВЯЗАННЫХ</w:t>
      </w:r>
    </w:p>
    <w:p>
      <w:pPr>
        <w:pStyle w:val="2"/>
        <w:jc w:val="center"/>
      </w:pPr>
      <w:r>
        <w:rPr>
          <w:sz w:val="20"/>
        </w:rPr>
        <w:t xml:space="preserve">С ПРОВЕДЕНИЕМ ТАКОГО КАПИТАЛЬНОГО РЕМОНТА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28.11.2023 N 548-п)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статьей 189</w:t>
        </w:r>
      </w:hyperlink>
      <w:r>
        <w:rPr>
          <w:sz w:val="20"/>
        </w:rPr>
        <w:t xml:space="preserve"> Жилищного кодекса Российской Федерации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предложений собственникам помещений многоквартирных домов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ремонта.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срок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ремонта, - не менее чем за 6 месяцев до наступления года, в течение которого должен быть проведен капитальный ремонт общего имущества в многоквартирном доме в соответствии с Региональной </w:t>
      </w:r>
      <w:hyperlink w:history="0" r:id="rId9" w:tooltip="Постановление Правительства Новосибирской области от 27.11.2013 N 524-п (ред. от 14.02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2014 - 2043 годы, утвержденной постановлением Правительства Новосибирской области от 27.11.2013 N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28.11.2023 N 548-п)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28.11.2023 N 548-п)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19.12.2017 N 452-п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НАПРАВЛЕНИЯ ПРЕДЛОЖЕНИЙ СОБСТВЕННИКАМ ПОМЕЩЕНИЙ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 О СРОКЕ НАЧАЛА КАПИТАЛЬНОГО РЕМОНТА,</w:t>
      </w:r>
    </w:p>
    <w:p>
      <w:pPr>
        <w:pStyle w:val="2"/>
        <w:jc w:val="center"/>
      </w:pPr>
      <w:r>
        <w:rPr>
          <w:sz w:val="20"/>
        </w:rPr>
        <w:t xml:space="preserve">НЕОБХОДИМОМ ПЕРЕЧНЕ И ОБ ОБЪЕМЕ УСЛУГ И (ИЛИ) РАБОТ, ИХ</w:t>
      </w:r>
    </w:p>
    <w:p>
      <w:pPr>
        <w:pStyle w:val="2"/>
        <w:jc w:val="center"/>
      </w:pPr>
      <w:r>
        <w:rPr>
          <w:sz w:val="20"/>
        </w:rPr>
        <w:t xml:space="preserve">СТОИМОСТИ, О ПОРЯДКЕ И ОБ ИСТОЧНИКАХ ФИНАНСИРОВАНИЯ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 И ДРУГИХ ПРЕДЛОЖЕНИЙ, СВЯЗАННЫХ С ПРОВЕДЕНИЕМ</w:t>
      </w:r>
    </w:p>
    <w:p>
      <w:pPr>
        <w:pStyle w:val="2"/>
        <w:jc w:val="center"/>
      </w:pPr>
      <w:r>
        <w:rPr>
          <w:sz w:val="20"/>
        </w:rPr>
        <w:t xml:space="preserve">ТАКОГО КАПИТАЛЬНОГО РЕМОНТА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28.11.2023 N 548-п)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процедуру направления предложений собственникам помещений многоквартирных домов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срок, установленный настоящим постановлением,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 (в случае если собственники помещений в многоквартирном доме формируют фонд капитального ремонта на счете регионального оператора) направляет каждому собственнику помещения в многоквартирном доме посредством индивидуального почтового уведомления предложение о проведении капитального ремонта общего имущества многоквартирного дома (далее - предложения).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Предложения собственникам помещений многоквартирного дома содержат: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адрес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перечень и объем услуг и (или) работ, планируемых к выполнению, в соответствии с Региональной </w:t>
      </w:r>
      <w:hyperlink w:history="0" r:id="rId13" w:tooltip="Постановление Правительства Новосибирской области от 27.11.2013 N 524-п (ред. от 14.02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капитального ремонта общего имущества в многоквартирных домах, утвержденной постановлением Правительства Новосибирской области от 27.11.2013 N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2014 - 2043 годы" (далее - Региональная программа);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сроки начала и предельный период оказания услуг и (или) выполнения работ по капитальному ремонту общего имущества в многоквартирном доме в соответствии с Региональной программой, который не может превышать трех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предельную стоимость услуг и (или) работ по капитальному ремонту: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собственников помещений многоквартирного дома, формирующих фонд капитального ремонта на счете регионального оператора, утвержденную </w:t>
      </w:r>
      <w:hyperlink w:history="0" r:id="rId14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01.07.2014 N 261-п "Об определении размера предельной стоимости услуг и (или) работ по капитальному ремонту общего имущества в многоквартирном доме";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собственников помещений многоквартирного дома, формирующих фонд капитального ремонта на специальном счете, определенную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для собственников помещений многоквартирного дома, формирующих фонд капитального ремонта на специальном счете, порядок и источники финансирования работ и (или) услуг по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другие предложения, связанные с проведением такого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внесения изменений в краткосрочный план реализации региональной программы, утвержденный в соответствии со </w:t>
      </w:r>
      <w:hyperlink w:history="0" r:id="rId15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в части включения работ и (или) услуг по капитальному ремонту общего имущества многоквартирного дома в такой краткосрочный план на текущий год после даты, указанной в </w:t>
      </w:r>
      <w:hyperlink w:history="0" w:anchor="P19" w:tooltip="2. Установить срок представления лицо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 если собственники помещений в многоквартирном доме формируют фонд капитального ремонта на счете регионального оператора) собственникам помещений в многоквартирном доме предложений о сроке начала капитального ремонта, необходимом перечне и об объеме услуг и (или) работ, их 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постановления, предложения о проведении капитального ремонта направляются региональным оператором в адрес собственников помещений многоквартирного дома не позднее двух месяцев с даты утверждения соответствующих изменений в краткосрочный план.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28.11.2023 N 548-п)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течение месяца с момента направления предложения в адрес собственников помещений многоквартирного дома региональный оператор направляет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адресный перечень многоквартирных домов, по которым направлены предложения, а также информацию о дате и содержании указанных предложений.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7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548-п)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 истечении трех месяцев с момента направления предложения о проведении капитального ремонта региональный оператор уведомляет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о наличии (отсутствии) принятого собственниками решений о проведении капитального ремонта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18" w:tooltip="Постановление Правительства Новосибирской области от 28.11.2023 N 548-п &quot;О внесении изменений в постановление Правительства Новосибирской области от 19.12.2017 N 452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28.11.2023 N 548-п)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19.12.2017 N 452-п</w:t>
            <w:br/>
            <w:t>(ред. от 28.11.2023)</w:t>
            <w:br/>
            <w:t>"Об установлении порядка 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7630&amp;dst=100005" TargetMode = "External"/>
	<Relationship Id="rId8" Type="http://schemas.openxmlformats.org/officeDocument/2006/relationships/hyperlink" Target="https://login.consultant.ru/link/?req=doc&amp;base=RZR&amp;n=469908&amp;dst=101674" TargetMode = "External"/>
	<Relationship Id="rId9" Type="http://schemas.openxmlformats.org/officeDocument/2006/relationships/hyperlink" Target="https://login.consultant.ru/link/?req=doc&amp;base=RLAW049&amp;n=170183&amp;dst=100131" TargetMode = "External"/>
	<Relationship Id="rId10" Type="http://schemas.openxmlformats.org/officeDocument/2006/relationships/hyperlink" Target="https://login.consultant.ru/link/?req=doc&amp;base=RLAW049&amp;n=167630&amp;dst=100006" TargetMode = "External"/>
	<Relationship Id="rId11" Type="http://schemas.openxmlformats.org/officeDocument/2006/relationships/hyperlink" Target="https://login.consultant.ru/link/?req=doc&amp;base=RLAW049&amp;n=167630&amp;dst=100007" TargetMode = "External"/>
	<Relationship Id="rId12" Type="http://schemas.openxmlformats.org/officeDocument/2006/relationships/hyperlink" Target="https://login.consultant.ru/link/?req=doc&amp;base=RLAW049&amp;n=167630&amp;dst=100008" TargetMode = "External"/>
	<Relationship Id="rId13" Type="http://schemas.openxmlformats.org/officeDocument/2006/relationships/hyperlink" Target="https://login.consultant.ru/link/?req=doc&amp;base=RLAW049&amp;n=170183&amp;dst=100131" TargetMode = "External"/>
	<Relationship Id="rId14" Type="http://schemas.openxmlformats.org/officeDocument/2006/relationships/hyperlink" Target="https://login.consultant.ru/link/?req=doc&amp;base=RLAW049&amp;n=155634" TargetMode = "External"/>
	<Relationship Id="rId15" Type="http://schemas.openxmlformats.org/officeDocument/2006/relationships/hyperlink" Target="https://login.consultant.ru/link/?req=doc&amp;base=RLAW049&amp;n=163955&amp;dst=100101" TargetMode = "External"/>
	<Relationship Id="rId16" Type="http://schemas.openxmlformats.org/officeDocument/2006/relationships/hyperlink" Target="https://login.consultant.ru/link/?req=doc&amp;base=RLAW049&amp;n=167630&amp;dst=100009" TargetMode = "External"/>
	<Relationship Id="rId17" Type="http://schemas.openxmlformats.org/officeDocument/2006/relationships/hyperlink" Target="https://login.consultant.ru/link/?req=doc&amp;base=RLAW049&amp;n=167630&amp;dst=100010" TargetMode = "External"/>
	<Relationship Id="rId18" Type="http://schemas.openxmlformats.org/officeDocument/2006/relationships/hyperlink" Target="https://login.consultant.ru/link/?req=doc&amp;base=RLAW049&amp;n=167630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19.12.2017 N 452-п
(ред. от 28.11.2023)
"Об установлении порядка и сроков направления предложений собственникам помещений многоквартирных домов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ремонта"</dc:title>
  <dcterms:created xsi:type="dcterms:W3CDTF">2024-03-05T02:09:13Z</dcterms:created>
</cp:coreProperties>
</file>